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FIŞA DE VERIFICARE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 îndeplinirii standardelor minimale pentru participarea la concursul de ocupare a postului de cercetare de CERCETĂTOR ȘTIINȚIFIC GRAD I în cadrul ICDG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I. Date despre candidat</w:t>
      </w:r>
    </w:p>
    <w:p w:rsidR="00000000" w:rsidDel="00000000" w:rsidP="00000000" w:rsidRDefault="00000000" w:rsidRPr="00000000" w14:paraId="00000005">
      <w:pPr>
        <w:spacing w:after="0" w:line="240" w:lineRule="auto"/>
        <w:ind w:left="108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Nume: </w:t>
      </w:r>
    </w:p>
    <w:p w:rsidR="00000000" w:rsidDel="00000000" w:rsidP="00000000" w:rsidRDefault="00000000" w:rsidRPr="00000000" w14:paraId="00000006">
      <w:pPr>
        <w:spacing w:after="0" w:line="240" w:lineRule="auto"/>
        <w:ind w:left="108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Prenume: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II. Date numerice privind îndeplinirea standardelor minimale necesare și obligatorii prevăzute în Ordinul Ministrului Educației Naționale și Cercetării Științifice nr. 6129/20.12.2016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Articole publicate în reviste cotate ISI Web of Science Clarivate, în calitate de autor principal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1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410"/>
        <w:gridCol w:w="2100"/>
        <w:gridCol w:w="1650"/>
        <w:tblGridChange w:id="0">
          <w:tblGrid>
            <w:gridCol w:w="10410"/>
            <w:gridCol w:w="2100"/>
            <w:gridCol w:w="16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Criteriul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Standard minim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Realizat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Număr articole ISI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in extenso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în reviste cotate ISI Web of Science Clarivate, în calitate de autor principal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Lista articolelor ISI publicate în calitate de autor principal: autori, titlu articol, revistă, an, volum, pagini, factor de impact, pentru realizarea standardelor minimale.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17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8"/>
        <w:gridCol w:w="1265"/>
        <w:gridCol w:w="2705"/>
        <w:gridCol w:w="2829"/>
        <w:gridCol w:w="2502"/>
        <w:gridCol w:w="807"/>
        <w:gridCol w:w="1024"/>
        <w:gridCol w:w="943"/>
        <w:gridCol w:w="1091"/>
        <w:tblGridChange w:id="0">
          <w:tblGrid>
            <w:gridCol w:w="1008"/>
            <w:gridCol w:w="1265"/>
            <w:gridCol w:w="2705"/>
            <w:gridCol w:w="2829"/>
            <w:gridCol w:w="2502"/>
            <w:gridCol w:w="807"/>
            <w:gridCol w:w="1024"/>
            <w:gridCol w:w="943"/>
            <w:gridCol w:w="109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Nr. Crt.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Autori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Tip autor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prim, contribuție egala, ultim,  corespondent si link către revistă sau către documentul scanat   in care este menționată explicit contribuția egală sau statutul de autor corespondent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Titlu articol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Revista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Volum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Pagini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Factor de impact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AP-1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AP-2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AP-3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AP-4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AP-5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AP-6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AP-7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AP-8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AP-9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AP-10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Criteriu îndeplinit:</w:t>
      </w:r>
    </w:p>
    <w:p w:rsidR="00000000" w:rsidDel="00000000" w:rsidP="00000000" w:rsidRDefault="00000000" w:rsidRPr="00000000" w14:paraId="0000007D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□ DA</w:t>
        <w:tab/>
        <w:tab/>
        <w:t xml:space="preserve">□ NU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Articole publicate în reviste cotate ISI Web of Science Clarivate, în calitate de coautor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1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10"/>
        <w:gridCol w:w="2700"/>
        <w:gridCol w:w="1650"/>
        <w:tblGridChange w:id="0">
          <w:tblGrid>
            <w:gridCol w:w="9810"/>
            <w:gridCol w:w="2700"/>
            <w:gridCol w:w="16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Criteriul</w:t>
            </w:r>
          </w:p>
        </w:tc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Standard minim</w:t>
            </w:r>
          </w:p>
        </w:tc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Realizat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Număr articole publicate în reviste cotate ISI Web of Science Clarivate, în calitate de coautor</w:t>
            </w:r>
          </w:p>
        </w:tc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Lista articolelor ISI publicate în calitate de coautor: autori, titlu articol, revistă, an, volum, pagini, factor de impact, pentru realizarea standardelor minimale.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4115.0" w:type="dxa"/>
        <w:jc w:val="left"/>
        <w:tblInd w:w="-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0"/>
        <w:gridCol w:w="1605"/>
        <w:gridCol w:w="3525"/>
        <w:gridCol w:w="3780"/>
        <w:gridCol w:w="1076.25"/>
        <w:gridCol w:w="1076.25"/>
        <w:gridCol w:w="1076.25"/>
        <w:gridCol w:w="1076.25"/>
        <w:tblGridChange w:id="0">
          <w:tblGrid>
            <w:gridCol w:w="900"/>
            <w:gridCol w:w="1605"/>
            <w:gridCol w:w="3525"/>
            <w:gridCol w:w="3780"/>
            <w:gridCol w:w="1076.25"/>
            <w:gridCol w:w="1076.25"/>
            <w:gridCol w:w="1076.25"/>
            <w:gridCol w:w="1076.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Nr. Crt.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Autori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Titlu articol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Revista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Volum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Pagini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Factor de impact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CA-1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CA-2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CA-3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CA-4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CA-5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Criteriu îndeplinit:</w:t>
      </w:r>
    </w:p>
    <w:p w:rsidR="00000000" w:rsidDel="00000000" w:rsidP="00000000" w:rsidRDefault="00000000" w:rsidRPr="00000000" w14:paraId="000000BE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□ DA</w:t>
        <w:tab/>
        <w:tab/>
        <w:t xml:space="preserve">□ NU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Factorul cumulat de impact pentru articolele publicate ca autor principal în reviste cotate ISI (FCIAP)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39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495"/>
        <w:gridCol w:w="1125"/>
        <w:gridCol w:w="6285"/>
        <w:tblGridChange w:id="0">
          <w:tblGrid>
            <w:gridCol w:w="6495"/>
            <w:gridCol w:w="1125"/>
            <w:gridCol w:w="6285"/>
          </w:tblGrid>
        </w:tblGridChange>
      </w:tblGrid>
      <w:tr>
        <w:trPr>
          <w:cantSplit w:val="0"/>
          <w:trHeight w:val="1250" w:hRule="atLeast"/>
          <w:tblHeader w:val="0"/>
        </w:trPr>
        <w:tc>
          <w:tcPr/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Criteriul</w:t>
            </w:r>
          </w:p>
        </w:tc>
        <w:tc>
          <w:tcPr/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Standard minim</w:t>
            </w:r>
          </w:p>
        </w:tc>
        <w:tc>
          <w:tcPr/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Realizat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suma factorilor de impact ai articolelor publicate de autor în calitate de autor principal în reviste cotate ISI Web of Science Clarivate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(ISI) Factor cumulat de impact autor principal </w:t>
            </w:r>
          </w:p>
        </w:tc>
        <w:tc>
          <w:tcPr/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Lucrările care sunt luate în considerare pentru calculul sumei factorului cumulat de impact pentru articolele publicate ca autor principal in reviste cotate ISI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38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35"/>
        <w:gridCol w:w="1695"/>
        <w:gridCol w:w="3525"/>
        <w:gridCol w:w="2970"/>
        <w:gridCol w:w="1233.75"/>
        <w:gridCol w:w="1233.75"/>
        <w:gridCol w:w="1233.75"/>
        <w:gridCol w:w="1233.75"/>
        <w:tblGridChange w:id="0">
          <w:tblGrid>
            <w:gridCol w:w="735"/>
            <w:gridCol w:w="1695"/>
            <w:gridCol w:w="3525"/>
            <w:gridCol w:w="2970"/>
            <w:gridCol w:w="1233.75"/>
            <w:gridCol w:w="1233.75"/>
            <w:gridCol w:w="1233.75"/>
            <w:gridCol w:w="1233.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Nr. Crt.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Autori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Titlu articol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Revista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Volum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Pagini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Factor de impact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L1.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L2.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0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…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Ln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Criteriu îndeplinit:</w:t>
      </w:r>
    </w:p>
    <w:p w:rsidR="00000000" w:rsidDel="00000000" w:rsidP="00000000" w:rsidRDefault="00000000" w:rsidRPr="00000000" w14:paraId="000000FD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□ DA</w:t>
        <w:tab/>
        <w:tab/>
        <w:t xml:space="preserve">□ NU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Indexul Hirsch </w:t>
      </w:r>
      <w:r w:rsidDel="00000000" w:rsidR="00000000" w:rsidRPr="00000000">
        <w:rPr>
          <w:rtl w:val="0"/>
        </w:rPr>
      </w:r>
    </w:p>
    <w:tbl>
      <w:tblPr>
        <w:tblStyle w:val="Table7"/>
        <w:tblW w:w="138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30"/>
        <w:gridCol w:w="2145"/>
        <w:gridCol w:w="1740"/>
        <w:tblGridChange w:id="0">
          <w:tblGrid>
            <w:gridCol w:w="9930"/>
            <w:gridCol w:w="2145"/>
            <w:gridCol w:w="17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Criteriul</w:t>
            </w:r>
          </w:p>
        </w:tc>
        <w:tc>
          <w:tcPr/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Standard minim</w:t>
            </w:r>
          </w:p>
        </w:tc>
        <w:tc>
          <w:tcPr/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Realizat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Index Hirsch </w:t>
            </w:r>
          </w:p>
        </w:tc>
        <w:tc>
          <w:tcPr/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Lucrările care sunt luate în considerare pentru calculul indexului Hirsch (conform Web of Science – Core Collection):</w:t>
      </w:r>
    </w:p>
    <w:tbl>
      <w:tblPr>
        <w:tblStyle w:val="Table8"/>
        <w:tblW w:w="138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35"/>
        <w:gridCol w:w="1695"/>
        <w:gridCol w:w="3525"/>
        <w:gridCol w:w="2970"/>
        <w:gridCol w:w="1218.75"/>
        <w:gridCol w:w="1218.75"/>
        <w:gridCol w:w="1218.75"/>
        <w:gridCol w:w="1218.75"/>
        <w:tblGridChange w:id="0">
          <w:tblGrid>
            <w:gridCol w:w="735"/>
            <w:gridCol w:w="1695"/>
            <w:gridCol w:w="3525"/>
            <w:gridCol w:w="2970"/>
            <w:gridCol w:w="1218.75"/>
            <w:gridCol w:w="1218.75"/>
            <w:gridCol w:w="1218.75"/>
            <w:gridCol w:w="1218.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Nr. Crt.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Autori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Titlu articol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Revista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Volum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Pagini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Numărul de citări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L1.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L2.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L3.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L4.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L5.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L6.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Criteriu îndeplinit:</w:t>
      </w:r>
    </w:p>
    <w:p w:rsidR="00000000" w:rsidDel="00000000" w:rsidP="00000000" w:rsidRDefault="00000000" w:rsidRPr="00000000" w14:paraId="00000141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□ DA</w:t>
        <w:tab/>
        <w:tab/>
        <w:t xml:space="preserve">□ NU</w:t>
      </w:r>
    </w:p>
    <w:p w:rsidR="00000000" w:rsidDel="00000000" w:rsidP="00000000" w:rsidRDefault="00000000" w:rsidRPr="00000000" w14:paraId="00000142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Confirm prin prezenta că datele menționate mai sus sunt reale și se referă la propria mea activitate profesională și științifică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Data</w:t>
        <w:tab/>
        <w:tab/>
        <w:tab/>
        <w:tab/>
        <w:tab/>
        <w:tab/>
        <w:tab/>
        <w:tab/>
        <w:tab/>
        <w:tab/>
        <w:tab/>
        <w:tab/>
        <w:tab/>
        <w:tab/>
        <w:t xml:space="preserve">Semnătura candidatului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_________</w:t>
        <w:tab/>
        <w:tab/>
        <w:tab/>
        <w:tab/>
        <w:tab/>
        <w:tab/>
        <w:tab/>
        <w:tab/>
        <w:tab/>
        <w:tab/>
        <w:tab/>
        <w:tab/>
        <w:tab/>
        <w:t xml:space="preserve">_____________________</w:t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Note asupra metodei de calcul:</w:t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10" w:right="0" w:hanging="36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 fi luat în considerare Indexul Hirsch calculat utilizând ISI Web of Science Clarivate, Core Collection, Thomson Reuters, pentru întreaga carieră a candidatului („all years”);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10" w:right="0" w:hanging="36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revistă cotată ISI este o revistă pentru care Thomson Reuters calculează și publică factorul de impact în „Journal Citation Reports”;</w:t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10" w:right="0" w:hanging="36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autorul/autorii principali ai unei publicații se consideră a fi oricare dintre următorii:</w:t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primul autor;</w:t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autorul corespondent;</w:t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alți autori, a căror contribuție este indicată explicit în cadrul publicației a fi egală cu contribuția primului autor sau a autorului corespondent;</w:t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ultimul autor.</w:t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10" w:right="0" w:hanging="36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factorul cumulat de impact va fi calculat pentru articolele la care candidatul este autor principal (FCIAP). FCIAP = suma factorilor de impact ai articolelor publicate de autor în calitate de autor principal în reviste cotate ISI;</w: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10" w:right="0" w:hanging="36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vor fi incluse articole originale și reviews; în cazul publicațiilor în reviste cu factor de impact mai mare decât 3, pot fi luate în considerare și alte tipuri de publicații în extenso (nu rezumate).</w:t>
      </w:r>
    </w:p>
    <w:sectPr>
      <w:footerReference r:id="rId7" w:type="default"/>
      <w:pgSz w:h="11906" w:w="16838" w:orient="landscape"/>
      <w:pgMar w:bottom="630" w:top="126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5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."/>
      <w:lvlJc w:val="left"/>
      <w:pPr>
        <w:ind w:left="16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1110" w:hanging="360"/>
      </w:pPr>
      <w:rPr>
        <w:rFonts w:ascii="Times New Roman" w:cs="Times New Roman" w:eastAsia="Times New Roman" w:hAnsi="Times New Roman"/>
        <w:b w:val="0"/>
      </w:rPr>
    </w:lvl>
    <w:lvl w:ilvl="1">
      <w:start w:val="1"/>
      <w:numFmt w:val="lowerLetter"/>
      <w:lvlText w:val="%2."/>
      <w:lvlJc w:val="left"/>
      <w:pPr>
        <w:ind w:left="1830" w:hanging="360"/>
      </w:pPr>
      <w:rPr/>
    </w:lvl>
    <w:lvl w:ilvl="2">
      <w:start w:val="1"/>
      <w:numFmt w:val="lowerRoman"/>
      <w:lvlText w:val="%3."/>
      <w:lvlJc w:val="right"/>
      <w:pPr>
        <w:ind w:left="2550" w:hanging="180"/>
      </w:pPr>
      <w:rPr/>
    </w:lvl>
    <w:lvl w:ilvl="3">
      <w:start w:val="1"/>
      <w:numFmt w:val="decimal"/>
      <w:lvlText w:val="%4."/>
      <w:lvlJc w:val="left"/>
      <w:pPr>
        <w:ind w:left="3270" w:hanging="360"/>
      </w:pPr>
      <w:rPr/>
    </w:lvl>
    <w:lvl w:ilvl="4">
      <w:start w:val="1"/>
      <w:numFmt w:val="lowerLetter"/>
      <w:lvlText w:val="%5."/>
      <w:lvlJc w:val="left"/>
      <w:pPr>
        <w:ind w:left="3990" w:hanging="360"/>
      </w:pPr>
      <w:rPr/>
    </w:lvl>
    <w:lvl w:ilvl="5">
      <w:start w:val="1"/>
      <w:numFmt w:val="lowerRoman"/>
      <w:lvlText w:val="%6."/>
      <w:lvlJc w:val="right"/>
      <w:pPr>
        <w:ind w:left="4710" w:hanging="180"/>
      </w:pPr>
      <w:rPr/>
    </w:lvl>
    <w:lvl w:ilvl="6">
      <w:start w:val="1"/>
      <w:numFmt w:val="decimal"/>
      <w:lvlText w:val="%7."/>
      <w:lvlJc w:val="left"/>
      <w:pPr>
        <w:ind w:left="5430" w:hanging="360"/>
      </w:pPr>
      <w:rPr/>
    </w:lvl>
    <w:lvl w:ilvl="7">
      <w:start w:val="1"/>
      <w:numFmt w:val="lowerLetter"/>
      <w:lvlText w:val="%8."/>
      <w:lvlJc w:val="left"/>
      <w:pPr>
        <w:ind w:left="6150" w:hanging="360"/>
      </w:pPr>
      <w:rPr/>
    </w:lvl>
    <w:lvl w:ilvl="8">
      <w:start w:val="1"/>
      <w:numFmt w:val="lowerRoman"/>
      <w:lvlText w:val="%9."/>
      <w:lvlJc w:val="right"/>
      <w:pPr>
        <w:ind w:left="687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o-RO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01791"/>
    <w:pPr>
      <w:spacing w:after="200" w:line="276" w:lineRule="auto"/>
    </w:pPr>
    <w:rPr>
      <w:sz w:val="22"/>
      <w:szCs w:val="22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C01791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semiHidden w:val="1"/>
    <w:unhideWhenUsed w:val="1"/>
    <w:rsid w:val="009C46E8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semiHidden w:val="1"/>
    <w:rsid w:val="009C46E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 w:val="1"/>
    <w:rsid w:val="009C46E8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rsid w:val="009C46E8"/>
    <w:rPr>
      <w:sz w:val="22"/>
      <w:szCs w:val="22"/>
    </w:rPr>
  </w:style>
  <w:style w:type="table" w:styleId="TableGrid">
    <w:name w:val="Table Grid"/>
    <w:basedOn w:val="TableNormal"/>
    <w:uiPriority w:val="59"/>
    <w:rsid w:val="004B294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3838B7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 w:val="1"/>
    <w:rsid w:val="003838B7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QewENtPndYiv8igh94vbcDTgSg==">CgMxLjAyCGguZ2pkZ3hzOABqJQoUc3VnZ2VzdC5haXNibTZuNGNiZ3QSDUFkcmlhbiBCdXphdHVqJQoUc3VnZ2VzdC4xM3l5MmJ2bG04YTUSDUFkcmlhbiBCdXphdHVqJQoUc3VnZ2VzdC4xbnRkeXlqaTJueDQSDUFkcmlhbiBCdXphdHVqJQoUc3VnZ2VzdC5jNTVxMWN3YWY2Z3ASDUFkcmlhbiBCdXphdHVqJQoUc3VnZ2VzdC51eTRwaWdrNzVzMDESDUFkcmlhbiBCdXphdHVqJQoUc3VnZ2VzdC4xNzJuYm5hd3NpOHISDUFkcmlhbiBCdXphdHVyITFaQk9lSnZqbGpYSlM5SzZzc2lfY2FQaFVGdmRRZ19U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2020-10-26T10:28:00Z</dcterms:created>
  <dc:creator>Valentina</dc:creator>
</cp:coreProperties>
</file>