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CDF8DE" w14:textId="77777777" w:rsidR="00B32070" w:rsidRDefault="00B32070">
      <w:pPr>
        <w:jc w:val="both"/>
        <w:rPr>
          <w:sz w:val="24"/>
          <w:szCs w:val="24"/>
        </w:rPr>
      </w:pPr>
    </w:p>
    <w:p w14:paraId="48D10EED" w14:textId="1626CDBE" w:rsidR="00B32070" w:rsidRDefault="003A6EC1" w:rsidP="00EB24D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Condițiile specifice de participare la concurs sunt, </w:t>
      </w:r>
      <w:r>
        <w:rPr>
          <w:sz w:val="24"/>
          <w:szCs w:val="24"/>
        </w:rPr>
        <w:t>conform specificației Fișei Postului:</w:t>
      </w:r>
    </w:p>
    <w:p w14:paraId="69AFB24F" w14:textId="3CBD8E18" w:rsidR="00E41C69" w:rsidRPr="00E41C69" w:rsidRDefault="00E41C69" w:rsidP="00EB24D0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bCs/>
        </w:rPr>
      </w:pPr>
      <w:r w:rsidRPr="00E41C69">
        <w:rPr>
          <w:bCs/>
          <w:sz w:val="24"/>
          <w:szCs w:val="24"/>
        </w:rPr>
        <w:t xml:space="preserve">Pentru postul de consilier </w:t>
      </w:r>
      <w:r w:rsidRPr="00E41C69">
        <w:rPr>
          <w:b/>
          <w:sz w:val="24"/>
          <w:szCs w:val="24"/>
        </w:rPr>
        <w:t>juridic grad IA(S)</w:t>
      </w:r>
      <w:r w:rsidRPr="00E41C69">
        <w:rPr>
          <w:bCs/>
          <w:sz w:val="24"/>
          <w:szCs w:val="24"/>
        </w:rPr>
        <w:t xml:space="preserve"> in cadrul Compartimentului Juridic</w:t>
      </w:r>
    </w:p>
    <w:p w14:paraId="17366F5E" w14:textId="18164F90" w:rsidR="00B32070" w:rsidRDefault="003A6EC1">
      <w:pPr>
        <w:numPr>
          <w:ilvl w:val="0"/>
          <w:numId w:val="2"/>
        </w:numPr>
        <w:jc w:val="both"/>
        <w:rPr>
          <w:sz w:val="24"/>
          <w:szCs w:val="24"/>
        </w:rPr>
      </w:pPr>
      <w:bookmarkStart w:id="0" w:name="_Hlk182323370"/>
      <w:r>
        <w:rPr>
          <w:b/>
          <w:sz w:val="24"/>
          <w:szCs w:val="24"/>
        </w:rPr>
        <w:t xml:space="preserve">Studii de specialitate: </w:t>
      </w:r>
      <w:r>
        <w:rPr>
          <w:sz w:val="24"/>
          <w:szCs w:val="24"/>
        </w:rPr>
        <w:t xml:space="preserve">studii universitare de </w:t>
      </w:r>
      <w:proofErr w:type="spellStart"/>
      <w:r>
        <w:rPr>
          <w:sz w:val="24"/>
          <w:szCs w:val="24"/>
        </w:rPr>
        <w:t>licenţă</w:t>
      </w:r>
      <w:proofErr w:type="spellEnd"/>
      <w:r>
        <w:rPr>
          <w:sz w:val="24"/>
          <w:szCs w:val="24"/>
        </w:rPr>
        <w:t xml:space="preserve"> absolvite cu diplomă de </w:t>
      </w:r>
      <w:proofErr w:type="spellStart"/>
      <w:r>
        <w:rPr>
          <w:sz w:val="24"/>
          <w:szCs w:val="24"/>
        </w:rPr>
        <w:t>licenţă</w:t>
      </w:r>
      <w:proofErr w:type="spellEnd"/>
      <w:r>
        <w:rPr>
          <w:sz w:val="24"/>
          <w:szCs w:val="24"/>
        </w:rPr>
        <w:t xml:space="preserve"> sau echivalentă în domeniul științe juridice</w:t>
      </w:r>
    </w:p>
    <w:p w14:paraId="1E5B37C0" w14:textId="77777777" w:rsidR="00B32070" w:rsidRDefault="003A6EC1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Vechimea în specialitate:</w:t>
      </w:r>
      <w:r>
        <w:rPr>
          <w:sz w:val="24"/>
          <w:szCs w:val="24"/>
        </w:rPr>
        <w:t xml:space="preserve"> minimum 6 ani și 6 luni vechime în specialitatea studiilor,</w:t>
      </w:r>
    </w:p>
    <w:p w14:paraId="2C7688FB" w14:textId="77777777" w:rsidR="00B32070" w:rsidRDefault="003A6EC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Cunoaşterea</w:t>
      </w:r>
      <w:proofErr w:type="spellEnd"/>
      <w:r>
        <w:rPr>
          <w:b/>
          <w:sz w:val="24"/>
          <w:szCs w:val="24"/>
        </w:rPr>
        <w:t xml:space="preserve"> limbii</w:t>
      </w:r>
      <w:r>
        <w:rPr>
          <w:sz w:val="24"/>
          <w:szCs w:val="24"/>
        </w:rPr>
        <w:t xml:space="preserve"> engleze la nivel de avansat.</w:t>
      </w:r>
    </w:p>
    <w:p w14:paraId="5A71E2EB" w14:textId="77777777" w:rsidR="00B32070" w:rsidRDefault="003A6EC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Cunoştinţe</w:t>
      </w:r>
      <w:proofErr w:type="spellEnd"/>
      <w:r>
        <w:rPr>
          <w:b/>
          <w:sz w:val="24"/>
          <w:szCs w:val="24"/>
        </w:rPr>
        <w:t xml:space="preserve"> de operare pe calculator</w:t>
      </w:r>
      <w:r>
        <w:rPr>
          <w:sz w:val="24"/>
          <w:szCs w:val="24"/>
        </w:rPr>
        <w:t>: MS Office;</w:t>
      </w:r>
    </w:p>
    <w:p w14:paraId="5E1B3420" w14:textId="77777777" w:rsidR="00B32070" w:rsidRDefault="003A6EC1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Abilităţi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calităţi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aptitudini necesare:</w:t>
      </w:r>
      <w:r>
        <w:rPr>
          <w:sz w:val="24"/>
          <w:szCs w:val="24"/>
        </w:rPr>
        <w:t xml:space="preserve"> Capacitatea de a argumenta, claritate în exprimare; Capacitatea de a lucra în echipă; Echilibru </w:t>
      </w:r>
      <w:proofErr w:type="spellStart"/>
      <w:r>
        <w:rPr>
          <w:sz w:val="24"/>
          <w:szCs w:val="24"/>
        </w:rPr>
        <w:t>emoţional</w:t>
      </w:r>
      <w:proofErr w:type="spellEnd"/>
      <w:r>
        <w:rPr>
          <w:sz w:val="24"/>
          <w:szCs w:val="24"/>
        </w:rPr>
        <w:t xml:space="preserve">; Capacitatea de a primi, analiza, asimila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optimiza </w:t>
      </w:r>
      <w:proofErr w:type="spellStart"/>
      <w:r>
        <w:rPr>
          <w:sz w:val="24"/>
          <w:szCs w:val="24"/>
        </w:rPr>
        <w:t>informaţii</w:t>
      </w:r>
      <w:proofErr w:type="spellEnd"/>
      <w:r>
        <w:rPr>
          <w:sz w:val="24"/>
          <w:szCs w:val="24"/>
        </w:rPr>
        <w:t xml:space="preserve">; Autodisciplină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stabilitate în ceea ce </w:t>
      </w:r>
      <w:proofErr w:type="spellStart"/>
      <w:r>
        <w:rPr>
          <w:sz w:val="24"/>
          <w:szCs w:val="24"/>
        </w:rPr>
        <w:t>priveşte</w:t>
      </w:r>
      <w:proofErr w:type="spellEnd"/>
      <w:r>
        <w:rPr>
          <w:sz w:val="24"/>
          <w:szCs w:val="24"/>
        </w:rPr>
        <w:t xml:space="preserve"> modul de muncă; </w:t>
      </w:r>
      <w:proofErr w:type="spellStart"/>
      <w:r>
        <w:rPr>
          <w:sz w:val="24"/>
          <w:szCs w:val="24"/>
        </w:rPr>
        <w:t>Rezistenţa</w:t>
      </w:r>
      <w:proofErr w:type="spellEnd"/>
      <w:r>
        <w:rPr>
          <w:sz w:val="24"/>
          <w:szCs w:val="24"/>
        </w:rPr>
        <w:t xml:space="preserve"> la stres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efort intelectual; Spirit de </w:t>
      </w:r>
      <w:proofErr w:type="spellStart"/>
      <w:r>
        <w:rPr>
          <w:sz w:val="24"/>
          <w:szCs w:val="24"/>
        </w:rPr>
        <w:t>iniţiativă</w:t>
      </w:r>
      <w:proofErr w:type="spellEnd"/>
      <w:r>
        <w:rPr>
          <w:sz w:val="24"/>
          <w:szCs w:val="24"/>
        </w:rPr>
        <w:t xml:space="preserve"> şi loialitate </w:t>
      </w:r>
      <w:proofErr w:type="spellStart"/>
      <w:r>
        <w:rPr>
          <w:sz w:val="24"/>
          <w:szCs w:val="24"/>
        </w:rPr>
        <w:t>faţă</w:t>
      </w:r>
      <w:proofErr w:type="spellEnd"/>
      <w:r>
        <w:rPr>
          <w:sz w:val="24"/>
          <w:szCs w:val="24"/>
        </w:rPr>
        <w:t xml:space="preserve"> de echipă; Capacitatea de a evalua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semnala riscuri în diverse </w:t>
      </w:r>
      <w:proofErr w:type="spellStart"/>
      <w:r>
        <w:rPr>
          <w:sz w:val="24"/>
          <w:szCs w:val="24"/>
        </w:rPr>
        <w:t>situaţii</w:t>
      </w:r>
      <w:proofErr w:type="spellEnd"/>
      <w:r>
        <w:rPr>
          <w:sz w:val="24"/>
          <w:szCs w:val="24"/>
        </w:rPr>
        <w:t>.</w:t>
      </w:r>
    </w:p>
    <w:bookmarkEnd w:id="0"/>
    <w:p w14:paraId="54AB98E6" w14:textId="77777777" w:rsidR="00B32070" w:rsidRDefault="00B3207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B32070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2B5B1" w14:textId="77777777" w:rsidR="002A48A8" w:rsidRDefault="002A48A8">
      <w:pPr>
        <w:spacing w:line="240" w:lineRule="auto"/>
      </w:pPr>
      <w:r>
        <w:separator/>
      </w:r>
    </w:p>
  </w:endnote>
  <w:endnote w:type="continuationSeparator" w:id="0">
    <w:p w14:paraId="31ABFACB" w14:textId="77777777" w:rsidR="002A48A8" w:rsidRDefault="002A4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6C82" w14:textId="77777777" w:rsidR="00B32070" w:rsidRDefault="00B32070"/>
  <w:tbl>
    <w:tblPr>
      <w:tblStyle w:val="ac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B32070" w14:paraId="0AFA2C70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539B290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0184081F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41383D84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59CC9E5" w14:textId="77777777" w:rsidR="00B32070" w:rsidRDefault="003A6EC1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877AC9" w14:textId="77777777" w:rsidR="00B32070" w:rsidRDefault="00B3207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8790" w14:textId="77777777" w:rsidR="002A48A8" w:rsidRDefault="002A48A8">
      <w:pPr>
        <w:spacing w:line="240" w:lineRule="auto"/>
      </w:pPr>
      <w:r>
        <w:separator/>
      </w:r>
    </w:p>
  </w:footnote>
  <w:footnote w:type="continuationSeparator" w:id="0">
    <w:p w14:paraId="19204384" w14:textId="77777777" w:rsidR="002A48A8" w:rsidRDefault="002A4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B39B" w14:textId="77777777" w:rsidR="00B32070" w:rsidRDefault="003A6EC1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6C05B84" wp14:editId="5C83C0E6">
          <wp:extent cx="7518400" cy="1289687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109F"/>
    <w:multiLevelType w:val="multilevel"/>
    <w:tmpl w:val="9DD6C07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82F2C"/>
    <w:multiLevelType w:val="multilevel"/>
    <w:tmpl w:val="EBCEFFB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51F433D7"/>
    <w:multiLevelType w:val="multilevel"/>
    <w:tmpl w:val="FE20A0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BB2190"/>
    <w:multiLevelType w:val="multilevel"/>
    <w:tmpl w:val="741E0B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866709"/>
    <w:multiLevelType w:val="multilevel"/>
    <w:tmpl w:val="141830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07B"/>
    <w:multiLevelType w:val="multilevel"/>
    <w:tmpl w:val="95B8189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70"/>
    <w:rsid w:val="000064A1"/>
    <w:rsid w:val="000A4FDB"/>
    <w:rsid w:val="001E4CD7"/>
    <w:rsid w:val="0024415B"/>
    <w:rsid w:val="002A48A8"/>
    <w:rsid w:val="0033740F"/>
    <w:rsid w:val="00344E49"/>
    <w:rsid w:val="003A6EC1"/>
    <w:rsid w:val="005648DE"/>
    <w:rsid w:val="005940F3"/>
    <w:rsid w:val="00603880"/>
    <w:rsid w:val="008F576D"/>
    <w:rsid w:val="009835C2"/>
    <w:rsid w:val="00B32070"/>
    <w:rsid w:val="00CA5192"/>
    <w:rsid w:val="00D4284E"/>
    <w:rsid w:val="00D56BA0"/>
    <w:rsid w:val="00E33E1F"/>
    <w:rsid w:val="00E41C69"/>
    <w:rsid w:val="00E95D8C"/>
    <w:rsid w:val="00EB24D0"/>
    <w:rsid w:val="00F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29C1"/>
  <w15:docId w15:val="{A4481F35-F6F6-4F1F-8AAD-94D4D0D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VD28s6Wf/1Rs1YU3Sx8SfST3Q==">CgMxLjAyCWguMmV0OTJwMDIJaC4zZHk2dmttMgloLjF0M2g1c2Y4AHIhMWdobjBZcmNfTndidEpudXJ6Vnczb2RuWXdlNlVWMkZS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17</cp:revision>
  <dcterms:created xsi:type="dcterms:W3CDTF">2023-06-27T11:44:00Z</dcterms:created>
  <dcterms:modified xsi:type="dcterms:W3CDTF">2024-11-18T10:38:00Z</dcterms:modified>
</cp:coreProperties>
</file>