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page">
              <wp:posOffset>247650</wp:posOffset>
            </wp:positionH>
            <wp:positionV relativeFrom="page">
              <wp:posOffset>0</wp:posOffset>
            </wp:positionV>
            <wp:extent cx="7277100" cy="1247775"/>
            <wp:effectExtent b="0" l="0" r="0" t="0"/>
            <wp:wrapSquare wrapText="bothSides" distB="0" distT="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22412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1247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Institutul de Cercetare-Dezvoltare în Genomică (ICDG)</w:t>
      </w:r>
    </w:p>
    <w:p w:rsidR="00000000" w:rsidDel="00000000" w:rsidP="00000000" w:rsidRDefault="00000000" w:rsidRPr="00000000" w14:paraId="00000003">
      <w:pPr>
        <w:spacing w:after="120" w:line="276" w:lineRule="auto"/>
        <w:jc w:val="both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Departament Resurse umane</w:t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ab/>
        <w:tab/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FIȘA POSTULUI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248"/>
        <w:gridCol w:w="427"/>
        <w:gridCol w:w="4675"/>
        <w:tblGridChange w:id="0">
          <w:tblGrid>
            <w:gridCol w:w="4248"/>
            <w:gridCol w:w="427"/>
            <w:gridCol w:w="4675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9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A. Informaţii generale privind postul: </w:t>
            </w:r>
          </w:p>
          <w:p w:rsidR="00000000" w:rsidDel="00000000" w:rsidP="00000000" w:rsidRDefault="00000000" w:rsidRPr="00000000" w14:paraId="0000000A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Nivelul postului: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 execuție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Denumirea postului: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Asistent de cercetare științifică 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(cod COR 213140)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Gradul/ Treapta profesional/profesională: -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Scopul principal al postului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Implementează soluții de cercetare în domeniul genomică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B. Condiţii specifice pentru ocuparea postului: </w:t>
            </w:r>
          </w:p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76" w:lineRule="auto"/>
              <w:rPr>
                <w:rFonts w:ascii="Arial" w:cs="Arial" w:eastAsia="Arial" w:hAnsi="Arial"/>
              </w:rPr>
            </w:pPr>
            <w:bookmarkStart w:colFirst="0" w:colLast="0" w:name="_heading=h.lsvzehz5zbyh" w:id="0"/>
            <w:bookmarkEnd w:id="0"/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Studii de specialitate:                  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Licențiat, studii superioare în domeniul</w:t>
            </w:r>
          </w:p>
          <w:p w:rsidR="00000000" w:rsidDel="00000000" w:rsidP="00000000" w:rsidRDefault="00000000" w:rsidRPr="00000000" w14:paraId="0000002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medicină/ biochimie/ biologie/ chimie/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medicină sau domenii conexe/ alte specialități</w:t>
            </w:r>
          </w:p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legate de domeniul biomedical, informatician,</w:t>
            </w:r>
          </w:p>
          <w:p w:rsidR="00000000" w:rsidDel="00000000" w:rsidP="00000000" w:rsidRDefault="00000000" w:rsidRPr="00000000" w14:paraId="00000024">
            <w:pPr>
              <w:spacing w:after="12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matematician sau domenii conexe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Perfecţionări (specializări):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Cunoştinţe de operare/programare pe calculator (necesitate şi nivel):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A">
            <w:pPr>
              <w:spacing w:after="120"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4. Limbi străine (necesitate şi nivel) cunoscute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Limba engleză;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 Abilităţi, calităţi şi aptitudini necesare: 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spacing w:after="120"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Creativitate, adaptabilitate, spirit de iniţiativă, capacitate de comunicare cu membrii colectivului, capacitatea de a găsi soluţii la problemele de cercetare, capacitatea de organizare în cadrul unui colectiv de cercetare.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6. Cerinţe specifice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Absolvent cu examen de licență sau de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diplomă al studiilor în învățământul</w:t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universitar de lungă durată sau absolvent cu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diplomă de master în specialitate sau</w:t>
            </w:r>
          </w:p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domenii conexe sau student doctorand sau doctor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A">
            <w:pPr>
              <w:tabs>
                <w:tab w:val="left" w:leader="none" w:pos="2867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7. Competenţa managerială (cunoştinţe de management, calităţi şi aptitudini manageriale):     N.A.</w:t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2867"/>
              </w:tabs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E">
            <w:pPr>
              <w:spacing w:after="120" w:line="276" w:lineRule="auto"/>
              <w:jc w:val="both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C. Atribuțiile postului: 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spacing w:after="120" w:line="276" w:lineRule="auto"/>
              <w:ind w:left="31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(Comunicare și diseminare): se implica in elaborarea și implementarea planului de comunicare, gestionarea materialelor informative, organizarea evenimentelor de diseminare;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1"/>
              </w:numPr>
              <w:spacing w:after="120" w:line="276" w:lineRule="auto"/>
              <w:ind w:left="31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(Dezvoltarea platformelor și colectarea datelor): contribuie la dezvoltarea și testarea platformelor pentru diagnostic observațional, colectarea și analizarea datelor, implementarea măsurilor comune pentru diagnostic avansat; </w:t>
            </w:r>
          </w:p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spacing w:after="120" w:line="276" w:lineRule="auto"/>
              <w:ind w:left="318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(Dezvoltarea rețelelor și standardelor): Se implica in elaborarea și menținerea rețelelor europene; integrarea ICDG în rețele existente, contribuția la dezvoltarea căilor reglatorii și bunelor practici în medicina personalizată.Participă sau execută independent lucrări de cercetare ştiinţifică în cadrul proiectului, conform activităților desfășurate/ asumate de ICDG în proiect;</w:t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Participă la întâlnirile de lucru/ ședințele periodice ale proiectului; </w:t>
            </w:r>
          </w:p>
          <w:p w:rsidR="00000000" w:rsidDel="00000000" w:rsidP="00000000" w:rsidRDefault="00000000" w:rsidRPr="00000000" w14:paraId="00000043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Îndeplinește și alte atribuții, la solicitarea șefului ierarhic, pentru buna desfășurare a activităților din cadrul proiectului; 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Respectă etica şi deontologia activităţii de cercetare-dezvoltare; 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Își însușește și respectă toate reglementarile legale și interne în domeniul securității și sănătății în muncă (proceduri, regulamente); 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1"/>
              </w:numPr>
              <w:spacing w:after="120" w:line="276" w:lineRule="auto"/>
              <w:ind w:left="321" w:hanging="360"/>
              <w:jc w:val="both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Utilizează corect și eficient bunurile aflate în gestiunea proiectului.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D. Sfera relaţională a titularului postului: </w:t>
            </w:r>
          </w:p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1. Sfera relaţională internă: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Relaţii ierarhice: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- subordonat faţă de: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Manager proiect/ Coordonator partener din partea ICDG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5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  - superior pentru: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Relaţii funcţionale: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 toate persoanele din cadrul proiectului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Relaţii de control: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d) Relaţii de reprezentare: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N.A.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 Sfera relaţională externă: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4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a) cu autorităţi şi instituţii publice: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conform necesităților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7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b) cu organizaţii internaţionale: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c) cu persoane juridice private:</w:t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N.A.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3. Delegarea de atribuţii şi competenţă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120" w:line="276" w:lineRule="auto"/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Atribuțiile titularului vor fi delegate de către Responsabilul de proiect în situația în care salariatul se află în imposibilitatea de a-și îndeplini atribuțiile.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E. Întocmit de: </w:t>
      </w:r>
    </w:p>
    <w:p w:rsidR="00000000" w:rsidDel="00000000" w:rsidP="00000000" w:rsidRDefault="00000000" w:rsidRPr="00000000" w14:paraId="00000073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1. Numele şi prenumele: </w:t>
        <w:tab/>
        <w:tab/>
        <w:t xml:space="preserve">_______________</w:t>
      </w:r>
    </w:p>
    <w:p w:rsidR="00000000" w:rsidDel="00000000" w:rsidP="00000000" w:rsidRDefault="00000000" w:rsidRPr="00000000" w14:paraId="00000075">
      <w:pPr>
        <w:spacing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2. Funcţia de conducere: </w:t>
        <w:tab/>
        <w:tab/>
        <w:t xml:space="preserve">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3. Semnătura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77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4. Data întocmirii </w:t>
        <w:tab/>
        <w:tab/>
        <w:tab/>
        <w:t xml:space="preserve">           _______________</w:t>
      </w:r>
    </w:p>
    <w:p w:rsidR="00000000" w:rsidDel="00000000" w:rsidP="00000000" w:rsidRDefault="00000000" w:rsidRPr="00000000" w14:paraId="00000078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F. Luat la cunoştinţă de către ocupantul postului:</w:t>
      </w:r>
    </w:p>
    <w:p w:rsidR="00000000" w:rsidDel="00000000" w:rsidP="00000000" w:rsidRDefault="00000000" w:rsidRPr="00000000" w14:paraId="0000007A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1. Numele şi prenumele: </w:t>
        <w:tab/>
        <w:tab/>
        <w:t xml:space="preserve">_______________</w:t>
      </w:r>
    </w:p>
    <w:p w:rsidR="00000000" w:rsidDel="00000000" w:rsidP="00000000" w:rsidRDefault="00000000" w:rsidRPr="00000000" w14:paraId="0000007C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2. Semnătura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7D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3. Data </w:t>
        <w:tab/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7E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G. Contrasemnează: </w:t>
      </w:r>
    </w:p>
    <w:p w:rsidR="00000000" w:rsidDel="00000000" w:rsidP="00000000" w:rsidRDefault="00000000" w:rsidRPr="00000000" w14:paraId="00000080">
      <w:pPr>
        <w:spacing w:line="276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1. Numele şi prenumele: </w:t>
        <w:tab/>
        <w:tab/>
        <w:t xml:space="preserve">_______________</w:t>
      </w:r>
    </w:p>
    <w:p w:rsidR="00000000" w:rsidDel="00000000" w:rsidP="00000000" w:rsidRDefault="00000000" w:rsidRPr="00000000" w14:paraId="00000082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2. Funcţia: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83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3. Semnătura </w:t>
        <w:tab/>
        <w:tab/>
        <w:tab/>
        <w:tab/>
        <w:t xml:space="preserve">_______________</w:t>
      </w:r>
    </w:p>
    <w:p w:rsidR="00000000" w:rsidDel="00000000" w:rsidP="00000000" w:rsidRDefault="00000000" w:rsidRPr="00000000" w14:paraId="00000084">
      <w:pPr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4. Data întocmirii </w:t>
        <w:tab/>
        <w:tab/>
        <w:tab/>
        <w:t xml:space="preserve">           _______________</w:t>
      </w:r>
    </w:p>
    <w:sectPr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o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Grid">
    <w:name w:val="Table Grid"/>
    <w:basedOn w:val="TableNormal"/>
    <w:uiPriority w:val="39"/>
    <w:rsid w:val="00FF5FC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FF5FC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F5FC2"/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paragraph" w:styleId="Footer">
    <w:name w:val="footer"/>
    <w:basedOn w:val="Normal"/>
    <w:link w:val="FooterChar"/>
    <w:uiPriority w:val="99"/>
    <w:unhideWhenUsed w:val="1"/>
    <w:rsid w:val="00FF5FC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F5FC2"/>
    <w:rPr>
      <w:rFonts w:ascii="Times New Roman" w:cs="Times New Roman" w:eastAsia="Times New Roman" w:hAnsi="Times New Roman"/>
      <w:sz w:val="24"/>
      <w:szCs w:val="24"/>
      <w:lang w:eastAsia="ar-SA" w:val="ro-RO"/>
    </w:rPr>
  </w:style>
  <w:style w:type="paragraph" w:styleId="ListParagraph">
    <w:name w:val="List Paragraph"/>
    <w:basedOn w:val="Normal"/>
    <w:uiPriority w:val="34"/>
    <w:qFormat w:val="1"/>
    <w:rsid w:val="00FF5FC2"/>
    <w:pPr>
      <w:ind w:left="720"/>
      <w:contextualSpacing w:val="1"/>
    </w:pPr>
  </w:style>
  <w:style w:type="paragraph" w:styleId="Default" w:customStyle="1">
    <w:name w:val="Default"/>
    <w:rsid w:val="00113CFB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 w:val="1"/>
    <w:rsid w:val="006D171A"/>
    <w:pPr>
      <w:suppressAutoHyphens w:val="0"/>
      <w:spacing w:after="100" w:afterAutospacing="1" w:before="100" w:beforeAutospacing="1"/>
    </w:pPr>
    <w:rPr>
      <w:lang w:eastAsia="en-US" w:val="en-US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4MaX7c9/T3V68I+RJz4gMn9WmA==">CgMxLjAyDmgubHN2emVoejV6YnloOAByITFfOEozZXZvcTVBTER2RjVJYmxuSy1kel92ZFpkeUFteQ==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2026-03-12T17:32:00Z</dcterms:created>
  <dc:creator>User</dc:creator>
</cp:coreProperties>
</file>